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The 3</w:t>
      </w:r>
      <w:r w:rsidRPr="00C9450C">
        <w:rPr>
          <w:rFonts w:ascii="Century Gothic" w:hAnsi="Century Gothic"/>
          <w:color w:val="1F497D"/>
          <w:sz w:val="28"/>
          <w:szCs w:val="28"/>
          <w:vertAlign w:val="superscript"/>
        </w:rPr>
        <w:t>rd</w:t>
      </w:r>
      <w:r w:rsidRPr="00C9450C">
        <w:rPr>
          <w:rFonts w:ascii="Century Gothic" w:hAnsi="Century Gothic"/>
          <w:color w:val="1F497D"/>
          <w:sz w:val="28"/>
          <w:szCs w:val="28"/>
        </w:rPr>
        <w:t xml:space="preserve"> Annual Commercial Real Estate Leadership Conference is A MUST ATTEND program that will be coming to you in October.  </w:t>
      </w: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Join us on Friday October 5</w:t>
      </w:r>
      <w:r w:rsidRPr="00C9450C">
        <w:rPr>
          <w:rFonts w:ascii="Century Gothic" w:hAnsi="Century Gothic"/>
          <w:color w:val="1F497D"/>
          <w:sz w:val="28"/>
          <w:szCs w:val="28"/>
          <w:vertAlign w:val="superscript"/>
        </w:rPr>
        <w:t>th</w:t>
      </w:r>
      <w:r w:rsidRPr="00C9450C">
        <w:rPr>
          <w:rFonts w:ascii="Century Gothic" w:hAnsi="Century Gothic"/>
          <w:color w:val="1F497D"/>
          <w:sz w:val="28"/>
          <w:szCs w:val="28"/>
        </w:rPr>
        <w:t xml:space="preserve"> when we present Triple Five, Pulte Group, </w:t>
      </w:r>
      <w:proofErr w:type="spellStart"/>
      <w:r w:rsidRPr="00C9450C">
        <w:rPr>
          <w:rFonts w:ascii="Century Gothic" w:hAnsi="Century Gothic"/>
          <w:color w:val="1F497D"/>
          <w:sz w:val="28"/>
          <w:szCs w:val="28"/>
        </w:rPr>
        <w:t>Capodagli</w:t>
      </w:r>
      <w:proofErr w:type="spellEnd"/>
      <w:r w:rsidRPr="00C9450C">
        <w:rPr>
          <w:rFonts w:ascii="Century Gothic" w:hAnsi="Century Gothic"/>
          <w:color w:val="1F497D"/>
          <w:sz w:val="28"/>
          <w:szCs w:val="28"/>
        </w:rPr>
        <w:t xml:space="preserve"> Property Company and PRC Group, moderated by Ronald M. Shapiro, Assistant Professor of Finance &amp; Economics at Rutgers Business School.</w:t>
      </w: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Topics that will be discussed include:</w:t>
      </w: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</w:p>
    <w:p w:rsid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 xml:space="preserve">1.       The challenges and opportunities of developing and </w:t>
      </w:r>
    </w:p>
    <w:p w:rsidR="00C9450C" w:rsidRP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investing in NJ</w:t>
      </w:r>
    </w:p>
    <w:p w:rsidR="00C9450C" w:rsidRP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 xml:space="preserve">2.       The property types and submarkets that </w:t>
      </w:r>
      <w:proofErr w:type="gramStart"/>
      <w:r w:rsidRPr="00C9450C">
        <w:rPr>
          <w:rFonts w:ascii="Century Gothic" w:hAnsi="Century Gothic"/>
          <w:color w:val="1F497D"/>
          <w:sz w:val="28"/>
          <w:szCs w:val="28"/>
        </w:rPr>
        <w:t>are  poised</w:t>
      </w:r>
      <w:proofErr w:type="gramEnd"/>
      <w:r w:rsidRPr="00C9450C">
        <w:rPr>
          <w:rFonts w:ascii="Century Gothic" w:hAnsi="Century Gothic"/>
          <w:color w:val="1F497D"/>
          <w:sz w:val="28"/>
          <w:szCs w:val="28"/>
        </w:rPr>
        <w:t xml:space="preserve"> for high</w:t>
      </w:r>
      <w:r>
        <w:rPr>
          <w:rFonts w:ascii="Century Gothic" w:hAnsi="Century Gothic"/>
          <w:color w:val="1F497D"/>
          <w:sz w:val="28"/>
          <w:szCs w:val="28"/>
        </w:rPr>
        <w:t xml:space="preserve">er investment and redevelopment </w:t>
      </w:r>
      <w:bookmarkStart w:id="0" w:name="_GoBack"/>
      <w:bookmarkEnd w:id="0"/>
      <w:r w:rsidRPr="00C9450C">
        <w:rPr>
          <w:rFonts w:ascii="Century Gothic" w:hAnsi="Century Gothic"/>
          <w:color w:val="1F497D"/>
          <w:sz w:val="28"/>
          <w:szCs w:val="28"/>
        </w:rPr>
        <w:t>growth</w:t>
      </w:r>
    </w:p>
    <w:p w:rsidR="00C9450C" w:rsidRP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3.       Methods to finance development and investment opportunities</w:t>
      </w:r>
    </w:p>
    <w:p w:rsidR="00C9450C" w:rsidRP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4.       Finding value added potential in suburban markets</w:t>
      </w:r>
    </w:p>
    <w:p w:rsidR="00C9450C" w:rsidRPr="00C9450C" w:rsidRDefault="00C9450C" w:rsidP="00C9450C">
      <w:pPr>
        <w:pStyle w:val="ListParagraph"/>
        <w:ind w:hanging="360"/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5.       The impact on retail asset pricing on the current wave of retail bankruptcies and closures</w:t>
      </w: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</w:p>
    <w:p w:rsidR="00C9450C" w:rsidRPr="00C9450C" w:rsidRDefault="00C9450C" w:rsidP="00C9450C">
      <w:pPr>
        <w:rPr>
          <w:rFonts w:ascii="Century Gothic" w:hAnsi="Century Gothic"/>
          <w:color w:val="1F497D"/>
          <w:sz w:val="28"/>
          <w:szCs w:val="28"/>
        </w:rPr>
      </w:pPr>
      <w:r w:rsidRPr="00C9450C">
        <w:rPr>
          <w:rFonts w:ascii="Century Gothic" w:hAnsi="Century Gothic"/>
          <w:color w:val="1F497D"/>
          <w:sz w:val="28"/>
          <w:szCs w:val="28"/>
        </w:rPr>
        <w:t>So Save The Date</w:t>
      </w:r>
      <w:proofErr w:type="gramStart"/>
      <w:r w:rsidRPr="00C9450C">
        <w:rPr>
          <w:rFonts w:ascii="Century Gothic" w:hAnsi="Century Gothic"/>
          <w:color w:val="1F497D"/>
          <w:sz w:val="28"/>
          <w:szCs w:val="28"/>
        </w:rPr>
        <w:t>  -</w:t>
      </w:r>
      <w:proofErr w:type="gramEnd"/>
      <w:r w:rsidRPr="00C9450C">
        <w:rPr>
          <w:rFonts w:ascii="Century Gothic" w:hAnsi="Century Gothic"/>
          <w:color w:val="1F497D"/>
          <w:sz w:val="28"/>
          <w:szCs w:val="28"/>
        </w:rPr>
        <w:t xml:space="preserve">  Friday October 5 at the APA </w:t>
      </w:r>
      <w:r w:rsidRPr="00C9450C">
        <w:rPr>
          <w:rFonts w:ascii="Century Gothic" w:hAnsi="Century Gothic"/>
          <w:color w:val="1F497D"/>
          <w:sz w:val="28"/>
          <w:szCs w:val="28"/>
        </w:rPr>
        <w:t>Hotel Woodbridge in Iselin, NJ.</w:t>
      </w:r>
    </w:p>
    <w:p w:rsidR="00D455A2" w:rsidRPr="00C9450C" w:rsidRDefault="00D455A2">
      <w:pPr>
        <w:rPr>
          <w:rFonts w:ascii="Century Gothic" w:hAnsi="Century Gothic"/>
          <w:sz w:val="28"/>
          <w:szCs w:val="28"/>
        </w:rPr>
      </w:pPr>
    </w:p>
    <w:sectPr w:rsidR="00D455A2" w:rsidRPr="00C945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50C"/>
    <w:rsid w:val="00C9450C"/>
    <w:rsid w:val="00D4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50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9450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9450C"/>
  </w:style>
  <w:style w:type="paragraph" w:styleId="ListParagraph">
    <w:name w:val="List Paragraph"/>
    <w:basedOn w:val="Normal"/>
    <w:uiPriority w:val="34"/>
    <w:qFormat/>
    <w:rsid w:val="00C9450C"/>
    <w:pPr>
      <w:ind w:left="720"/>
    </w:pPr>
    <w:rPr>
      <w:rFonts w:ascii="Calibri" w:hAnsi="Calibri"/>
      <w:sz w:val="22"/>
      <w:szCs w:val="22"/>
    </w:rPr>
  </w:style>
  <w:style w:type="character" w:customStyle="1" w:styleId="contextualextensionhighlight">
    <w:name w:val="contextualextensionhighlight"/>
    <w:basedOn w:val="DefaultParagraphFont"/>
    <w:rsid w:val="00C9450C"/>
  </w:style>
  <w:style w:type="paragraph" w:styleId="BalloonText">
    <w:name w:val="Balloon Text"/>
    <w:basedOn w:val="Normal"/>
    <w:link w:val="BalloonTextChar"/>
    <w:uiPriority w:val="99"/>
    <w:semiHidden/>
    <w:unhideWhenUsed/>
    <w:rsid w:val="00C945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5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450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9450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C9450C"/>
  </w:style>
  <w:style w:type="paragraph" w:styleId="ListParagraph">
    <w:name w:val="List Paragraph"/>
    <w:basedOn w:val="Normal"/>
    <w:uiPriority w:val="34"/>
    <w:qFormat/>
    <w:rsid w:val="00C9450C"/>
    <w:pPr>
      <w:ind w:left="720"/>
    </w:pPr>
    <w:rPr>
      <w:rFonts w:ascii="Calibri" w:hAnsi="Calibri"/>
      <w:sz w:val="22"/>
      <w:szCs w:val="22"/>
    </w:rPr>
  </w:style>
  <w:style w:type="character" w:customStyle="1" w:styleId="contextualextensionhighlight">
    <w:name w:val="contextualextensionhighlight"/>
    <w:basedOn w:val="DefaultParagraphFont"/>
    <w:rsid w:val="00C9450C"/>
  </w:style>
  <w:style w:type="paragraph" w:styleId="BalloonText">
    <w:name w:val="Balloon Text"/>
    <w:basedOn w:val="Normal"/>
    <w:link w:val="BalloonTextChar"/>
    <w:uiPriority w:val="99"/>
    <w:semiHidden/>
    <w:unhideWhenUsed/>
    <w:rsid w:val="00C9450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5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59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131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2018-07-11T17:37:00Z</dcterms:created>
  <dcterms:modified xsi:type="dcterms:W3CDTF">2018-07-11T17:55:00Z</dcterms:modified>
</cp:coreProperties>
</file>